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7" w:type="dxa"/>
        <w:jc w:val="center"/>
        <w:tblLook w:val="01E0" w:firstRow="1" w:lastRow="1" w:firstColumn="1" w:lastColumn="1" w:noHBand="0" w:noVBand="0"/>
      </w:tblPr>
      <w:tblGrid>
        <w:gridCol w:w="4443"/>
        <w:gridCol w:w="5924"/>
      </w:tblGrid>
      <w:tr w:rsidR="00A329B2" w:rsidRPr="00203ADA" w:rsidTr="00E26FE5">
        <w:trPr>
          <w:trHeight w:val="406"/>
          <w:jc w:val="center"/>
        </w:trPr>
        <w:tc>
          <w:tcPr>
            <w:tcW w:w="4443" w:type="dxa"/>
            <w:shd w:val="clear" w:color="auto" w:fill="auto"/>
          </w:tcPr>
          <w:p w:rsidR="00A329B2" w:rsidRPr="00203ADA" w:rsidRDefault="00A329B2" w:rsidP="000C62B6">
            <w:pPr>
              <w:ind w:firstLine="540"/>
              <w:rPr>
                <w:rFonts w:eastAsia="Calibri"/>
                <w:sz w:val="26"/>
                <w:szCs w:val="26"/>
              </w:rPr>
            </w:pPr>
            <w:r w:rsidRPr="00203ADA">
              <w:rPr>
                <w:rFonts w:eastAsia="Calibri"/>
                <w:sz w:val="26"/>
                <w:szCs w:val="26"/>
              </w:rPr>
              <w:t>ỦY BAN NHÂN DÂN</w:t>
            </w:r>
            <w:r w:rsidR="00F9289C">
              <w:rPr>
                <w:rFonts w:eastAsia="Calibri"/>
                <w:sz w:val="26"/>
                <w:szCs w:val="26"/>
              </w:rPr>
              <w:t xml:space="preserve"> QUẬN 7</w:t>
            </w:r>
          </w:p>
          <w:p w:rsidR="00763FCF" w:rsidRPr="00E26FE5" w:rsidRDefault="002201EC" w:rsidP="000C62B6">
            <w:pPr>
              <w:rPr>
                <w:rFonts w:eastAsia="Calibri"/>
                <w:b/>
                <w:sz w:val="26"/>
                <w:szCs w:val="26"/>
              </w:rPr>
            </w:pPr>
            <w:r w:rsidRPr="00E26FE5">
              <w:rPr>
                <w:rFonts w:eastAsia="Calibri"/>
                <w:b/>
                <w:sz w:val="26"/>
                <w:szCs w:val="26"/>
              </w:rPr>
              <w:t xml:space="preserve">  </w:t>
            </w:r>
            <w:r w:rsidR="00F9289C" w:rsidRPr="00E26FE5">
              <w:rPr>
                <w:rFonts w:eastAsia="Calibri"/>
                <w:b/>
                <w:sz w:val="26"/>
                <w:szCs w:val="26"/>
              </w:rPr>
              <w:t xml:space="preserve">PHÒNG </w:t>
            </w:r>
            <w:r w:rsidR="00A329B2" w:rsidRPr="00E26FE5">
              <w:rPr>
                <w:rFonts w:eastAsia="Calibri"/>
                <w:b/>
                <w:sz w:val="26"/>
                <w:szCs w:val="26"/>
              </w:rPr>
              <w:t>GIÁO DỤC VÀ ĐÀO TẠO</w:t>
            </w:r>
          </w:p>
          <w:p w:rsidR="00763FCF" w:rsidRDefault="00E26FE5" w:rsidP="000C62B6">
            <w:pPr>
              <w:tabs>
                <w:tab w:val="left" w:pos="1110"/>
              </w:tabs>
              <w:rPr>
                <w:rFonts w:eastAsia="Calibri"/>
              </w:rPr>
            </w:pPr>
            <w:r>
              <w:rPr>
                <w:rFonts w:eastAsia="Calibri"/>
                <w:noProof/>
                <w:sz w:val="26"/>
                <w:szCs w:val="26"/>
                <w:lang w:val="vi-VN" w:eastAsia="vi-VN"/>
              </w:rPr>
              <mc:AlternateContent>
                <mc:Choice Requires="wps">
                  <w:drawing>
                    <wp:anchor distT="0" distB="0" distL="114300" distR="114300" simplePos="0" relativeHeight="251662336" behindDoc="0" locked="0" layoutInCell="1" allowOverlap="1" wp14:anchorId="72B702F5" wp14:editId="71F9704E">
                      <wp:simplePos x="0" y="0"/>
                      <wp:positionH relativeFrom="column">
                        <wp:posOffset>727075</wp:posOffset>
                      </wp:positionH>
                      <wp:positionV relativeFrom="paragraph">
                        <wp:posOffset>12700</wp:posOffset>
                      </wp:positionV>
                      <wp:extent cx="12382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60C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pt" to="15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Os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P83yC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"/>
                  </w:pict>
                </mc:Fallback>
              </mc:AlternateContent>
            </w:r>
            <w:r w:rsidR="00763FCF">
              <w:rPr>
                <w:rFonts w:eastAsia="Calibri"/>
              </w:rPr>
              <w:tab/>
            </w:r>
          </w:p>
          <w:p w:rsidR="00A329B2" w:rsidRPr="00763FCF" w:rsidRDefault="0041343E" w:rsidP="00A01D05">
            <w:pPr>
              <w:tabs>
                <w:tab w:val="left" w:pos="1110"/>
              </w:tabs>
              <w:rPr>
                <w:rFonts w:eastAsia="Calibri"/>
              </w:rPr>
            </w:pPr>
            <w:r>
              <w:rPr>
                <w:rFonts w:eastAsia="Calibri"/>
              </w:rPr>
              <w:t xml:space="preserve">          </w:t>
            </w:r>
            <w:r w:rsidR="00455788">
              <w:rPr>
                <w:rFonts w:eastAsia="Calibri"/>
              </w:rPr>
              <w:t xml:space="preserve">  </w:t>
            </w:r>
            <w:r>
              <w:rPr>
                <w:rFonts w:eastAsia="Calibri"/>
              </w:rPr>
              <w:t xml:space="preserve"> </w:t>
            </w:r>
            <w:r w:rsidR="00763FCF" w:rsidRPr="00203ADA">
              <w:rPr>
                <w:rFonts w:eastAsia="Calibri"/>
                <w:sz w:val="26"/>
                <w:szCs w:val="26"/>
              </w:rPr>
              <w:t xml:space="preserve">Số: </w:t>
            </w:r>
            <w:r w:rsidR="00A01D05">
              <w:rPr>
                <w:rFonts w:eastAsia="Calibri"/>
                <w:sz w:val="26"/>
                <w:szCs w:val="26"/>
              </w:rPr>
              <w:t>1125</w:t>
            </w:r>
            <w:r w:rsidR="00763FCF" w:rsidRPr="00203ADA">
              <w:rPr>
                <w:rFonts w:eastAsia="Calibri"/>
                <w:sz w:val="26"/>
                <w:szCs w:val="26"/>
              </w:rPr>
              <w:t>/</w:t>
            </w:r>
            <w:r w:rsidR="00124A63">
              <w:rPr>
                <w:rFonts w:eastAsia="Calibri"/>
                <w:sz w:val="26"/>
                <w:szCs w:val="26"/>
              </w:rPr>
              <w:t>KH-</w:t>
            </w:r>
            <w:r w:rsidR="00763FCF" w:rsidRPr="00203ADA">
              <w:rPr>
                <w:rFonts w:eastAsia="Calibri"/>
                <w:sz w:val="26"/>
                <w:szCs w:val="26"/>
              </w:rPr>
              <w:t>GDĐT-</w:t>
            </w:r>
            <w:r w:rsidR="00763FCF">
              <w:rPr>
                <w:rFonts w:eastAsia="Calibri"/>
                <w:sz w:val="26"/>
                <w:szCs w:val="26"/>
              </w:rPr>
              <w:t>YT</w:t>
            </w:r>
          </w:p>
        </w:tc>
        <w:tc>
          <w:tcPr>
            <w:tcW w:w="5924" w:type="dxa"/>
            <w:shd w:val="clear" w:color="auto" w:fill="auto"/>
          </w:tcPr>
          <w:p w:rsidR="00A329B2" w:rsidRPr="00E26FE5" w:rsidRDefault="00A329B2" w:rsidP="000C62B6">
            <w:pPr>
              <w:rPr>
                <w:rFonts w:eastAsia="Calibri"/>
                <w:b/>
                <w:sz w:val="26"/>
                <w:szCs w:val="26"/>
              </w:rPr>
            </w:pPr>
            <w:r w:rsidRPr="00E26FE5">
              <w:rPr>
                <w:rFonts w:eastAsia="Calibri"/>
                <w:b/>
                <w:sz w:val="26"/>
                <w:szCs w:val="26"/>
              </w:rPr>
              <w:t>CỘNG HÒA XÃ HỘI CHỦ NGHĨA VIỆT NAM</w:t>
            </w:r>
          </w:p>
          <w:p w:rsidR="00A329B2" w:rsidRPr="00203ADA" w:rsidRDefault="000C62B6" w:rsidP="000C62B6">
            <w:pPr>
              <w:tabs>
                <w:tab w:val="left" w:pos="1472"/>
                <w:tab w:val="center" w:pos="3496"/>
              </w:tabs>
              <w:ind w:firstLine="540"/>
              <w:rPr>
                <w:rFonts w:eastAsia="Calibri"/>
                <w:b/>
                <w:sz w:val="26"/>
                <w:szCs w:val="26"/>
              </w:rPr>
            </w:pPr>
            <w:r>
              <w:rPr>
                <w:rFonts w:eastAsia="Calibri"/>
                <w:b/>
                <w:sz w:val="26"/>
                <w:szCs w:val="26"/>
              </w:rPr>
              <w:t xml:space="preserve">          </w:t>
            </w:r>
            <w:r w:rsidR="00A329B2" w:rsidRPr="00203ADA">
              <w:rPr>
                <w:rFonts w:eastAsia="Calibri"/>
                <w:b/>
                <w:sz w:val="26"/>
                <w:szCs w:val="26"/>
              </w:rPr>
              <w:t>Độc lập - Tự do - Hạnh phúc</w:t>
            </w:r>
          </w:p>
          <w:p w:rsidR="008D64A5" w:rsidRDefault="008D64A5" w:rsidP="000C62B6">
            <w:pPr>
              <w:tabs>
                <w:tab w:val="left" w:pos="885"/>
                <w:tab w:val="center" w:pos="3258"/>
              </w:tabs>
              <w:ind w:firstLine="540"/>
              <w:rPr>
                <w:rFonts w:eastAsia="Calibri"/>
                <w:b/>
                <w:sz w:val="26"/>
                <w:szCs w:val="26"/>
              </w:rPr>
            </w:pPr>
            <w:r>
              <w:rPr>
                <w:rFonts w:eastAsia="Calibri"/>
                <w:b/>
                <w:noProof/>
                <w:sz w:val="26"/>
                <w:szCs w:val="26"/>
                <w:lang w:val="vi-VN" w:eastAsia="vi-VN"/>
              </w:rPr>
              <mc:AlternateContent>
                <mc:Choice Requires="wps">
                  <w:drawing>
                    <wp:anchor distT="0" distB="0" distL="114300" distR="114300" simplePos="0" relativeHeight="251661312" behindDoc="0" locked="0" layoutInCell="1" allowOverlap="1" wp14:anchorId="30BD2622" wp14:editId="636CAC55">
                      <wp:simplePos x="0" y="0"/>
                      <wp:positionH relativeFrom="column">
                        <wp:posOffset>805701</wp:posOffset>
                      </wp:positionH>
                      <wp:positionV relativeFrom="paragraph">
                        <wp:posOffset>15240</wp:posOffset>
                      </wp:positionV>
                      <wp:extent cx="196215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650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2pt" to="21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2mE2y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"/>
                  </w:pict>
                </mc:Fallback>
              </mc:AlternateContent>
            </w:r>
            <w:r>
              <w:rPr>
                <w:rFonts w:eastAsia="Calibri"/>
                <w:b/>
                <w:sz w:val="26"/>
                <w:szCs w:val="26"/>
              </w:rPr>
              <w:tab/>
            </w:r>
          </w:p>
          <w:p w:rsidR="00A329B2" w:rsidRPr="00203ADA" w:rsidRDefault="008D64A5" w:rsidP="00A01D05">
            <w:pPr>
              <w:tabs>
                <w:tab w:val="left" w:pos="885"/>
                <w:tab w:val="center" w:pos="3258"/>
              </w:tabs>
              <w:ind w:firstLine="540"/>
              <w:rPr>
                <w:rFonts w:eastAsia="Calibri"/>
                <w:b/>
                <w:sz w:val="26"/>
                <w:szCs w:val="26"/>
              </w:rPr>
            </w:pPr>
            <w:r>
              <w:rPr>
                <w:rFonts w:eastAsia="Calibri"/>
                <w:i/>
                <w:sz w:val="26"/>
                <w:szCs w:val="26"/>
              </w:rPr>
              <w:t xml:space="preserve"> </w:t>
            </w:r>
            <w:r w:rsidR="00F26287">
              <w:rPr>
                <w:rFonts w:eastAsia="Calibri"/>
                <w:i/>
                <w:sz w:val="26"/>
                <w:szCs w:val="26"/>
              </w:rPr>
              <w:t xml:space="preserve">  </w:t>
            </w:r>
            <w:r>
              <w:rPr>
                <w:rFonts w:eastAsia="Calibri"/>
                <w:i/>
                <w:sz w:val="26"/>
                <w:szCs w:val="26"/>
              </w:rPr>
              <w:t xml:space="preserve"> </w:t>
            </w:r>
            <w:r w:rsidR="00172012">
              <w:rPr>
                <w:rFonts w:eastAsia="Calibri"/>
                <w:i/>
                <w:sz w:val="26"/>
                <w:szCs w:val="26"/>
              </w:rPr>
              <w:t xml:space="preserve"> </w:t>
            </w:r>
            <w:r w:rsidR="00730C56">
              <w:rPr>
                <w:rFonts w:eastAsia="Calibri"/>
                <w:i/>
                <w:sz w:val="26"/>
                <w:szCs w:val="26"/>
              </w:rPr>
              <w:t xml:space="preserve"> </w:t>
            </w:r>
            <w:r>
              <w:rPr>
                <w:rFonts w:eastAsia="Calibri"/>
                <w:i/>
                <w:sz w:val="26"/>
                <w:szCs w:val="26"/>
              </w:rPr>
              <w:t xml:space="preserve"> Quận 7</w:t>
            </w:r>
            <w:r w:rsidRPr="00203ADA">
              <w:rPr>
                <w:rFonts w:eastAsia="Calibri"/>
                <w:i/>
                <w:sz w:val="26"/>
                <w:szCs w:val="26"/>
              </w:rPr>
              <w:t xml:space="preserve">, ngày </w:t>
            </w:r>
            <w:r w:rsidR="00A01D05">
              <w:rPr>
                <w:rFonts w:eastAsia="Calibri"/>
                <w:i/>
                <w:sz w:val="26"/>
                <w:szCs w:val="26"/>
              </w:rPr>
              <w:t>08</w:t>
            </w:r>
            <w:r w:rsidR="00E55AFA">
              <w:rPr>
                <w:rFonts w:eastAsia="Calibri"/>
                <w:i/>
                <w:sz w:val="26"/>
                <w:szCs w:val="26"/>
              </w:rPr>
              <w:t xml:space="preserve"> </w:t>
            </w:r>
            <w:r>
              <w:rPr>
                <w:rFonts w:eastAsia="Calibri"/>
                <w:i/>
                <w:sz w:val="26"/>
                <w:szCs w:val="26"/>
              </w:rPr>
              <w:t>tháng 11</w:t>
            </w:r>
            <w:r w:rsidRPr="00203ADA">
              <w:rPr>
                <w:rFonts w:eastAsia="Calibri"/>
                <w:i/>
                <w:sz w:val="26"/>
                <w:szCs w:val="26"/>
              </w:rPr>
              <w:t xml:space="preserve"> năm 2016</w:t>
            </w:r>
            <w:r>
              <w:rPr>
                <w:rFonts w:eastAsia="Calibri"/>
                <w:b/>
                <w:sz w:val="26"/>
                <w:szCs w:val="26"/>
              </w:rPr>
              <w:tab/>
            </w:r>
          </w:p>
        </w:tc>
      </w:tr>
      <w:tr w:rsidR="00A329B2" w:rsidRPr="00203ADA" w:rsidTr="00E26FE5">
        <w:trPr>
          <w:trHeight w:val="181"/>
          <w:jc w:val="center"/>
        </w:trPr>
        <w:tc>
          <w:tcPr>
            <w:tcW w:w="4443" w:type="dxa"/>
            <w:shd w:val="clear" w:color="auto" w:fill="auto"/>
            <w:vAlign w:val="center"/>
          </w:tcPr>
          <w:p w:rsidR="00A329B2" w:rsidRPr="00203ADA" w:rsidRDefault="008D5E6B" w:rsidP="000C62B6">
            <w:pPr>
              <w:ind w:firstLine="540"/>
              <w:rPr>
                <w:rFonts w:eastAsia="Calibri"/>
                <w:sz w:val="26"/>
                <w:szCs w:val="26"/>
              </w:rPr>
            </w:pPr>
            <w:r>
              <w:rPr>
                <w:rFonts w:eastAsia="Calibri"/>
                <w:noProof/>
                <w:lang w:val="vi-VN" w:eastAsia="vi-VN"/>
              </w:rPr>
              <mc:AlternateContent>
                <mc:Choice Requires="wps">
                  <w:drawing>
                    <wp:anchor distT="0" distB="0" distL="114300" distR="114300" simplePos="0" relativeHeight="251663360" behindDoc="0" locked="0" layoutInCell="1" allowOverlap="1" wp14:anchorId="30B19E42" wp14:editId="291112CF">
                      <wp:simplePos x="0" y="0"/>
                      <wp:positionH relativeFrom="column">
                        <wp:posOffset>104140</wp:posOffset>
                      </wp:positionH>
                      <wp:positionV relativeFrom="paragraph">
                        <wp:posOffset>-26670</wp:posOffset>
                      </wp:positionV>
                      <wp:extent cx="2743200" cy="236220"/>
                      <wp:effectExtent l="0" t="0" r="1905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6220"/>
                              </a:xfrm>
                              <a:prstGeom prst="rect">
                                <a:avLst/>
                              </a:prstGeom>
                              <a:solidFill>
                                <a:srgbClr val="FFFFFF"/>
                              </a:solidFill>
                              <a:ln w="9525">
                                <a:solidFill>
                                  <a:srgbClr val="FFFFFF"/>
                                </a:solidFill>
                                <a:miter lim="800000"/>
                                <a:headEnd/>
                                <a:tailEnd/>
                              </a:ln>
                            </wps:spPr>
                            <wps:txbx>
                              <w:txbxContent>
                                <w:p w:rsidR="00A329B2" w:rsidRPr="000862DE" w:rsidRDefault="00A329B2" w:rsidP="00A329B2">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19E42" id="_x0000_t202" coordsize="21600,21600" o:spt="202" path="m,l,21600r21600,l21600,xe">
                      <v:stroke joinstyle="miter"/>
                      <v:path gradientshapeok="t" o:connecttype="rect"/>
                    </v:shapetype>
                    <v:shape id="Text Box 5" o:spid="_x0000_s1026" type="#_x0000_t202" style="position:absolute;left:0;text-align:left;margin-left:8.2pt;margin-top:-2.1pt;width:3in;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" strokecolor="white">
                      <v:textbox>
                        <w:txbxContent>
                          <w:p w:rsidR="00A329B2" w:rsidRPr="000862DE" w:rsidRDefault="00A329B2" w:rsidP="00A329B2">
                            <w:pPr>
                              <w:jc w:val="center"/>
                              <w:rPr>
                                <w:sz w:val="24"/>
                                <w:szCs w:val="24"/>
                              </w:rPr>
                            </w:pPr>
                          </w:p>
                        </w:txbxContent>
                      </v:textbox>
                    </v:shape>
                  </w:pict>
                </mc:Fallback>
              </mc:AlternateContent>
            </w:r>
            <w:r w:rsidR="009327F0">
              <w:rPr>
                <w:rFonts w:eastAsia="Calibri"/>
                <w:sz w:val="26"/>
                <w:szCs w:val="26"/>
              </w:rPr>
              <w:t xml:space="preserve">             </w:t>
            </w:r>
          </w:p>
        </w:tc>
        <w:tc>
          <w:tcPr>
            <w:tcW w:w="5924" w:type="dxa"/>
            <w:shd w:val="clear" w:color="auto" w:fill="auto"/>
            <w:vAlign w:val="center"/>
          </w:tcPr>
          <w:p w:rsidR="00A329B2" w:rsidRPr="00203ADA" w:rsidRDefault="00A329B2" w:rsidP="000C62B6">
            <w:pPr>
              <w:ind w:firstLine="540"/>
              <w:jc w:val="center"/>
              <w:rPr>
                <w:rFonts w:eastAsia="Calibri"/>
                <w:i/>
                <w:sz w:val="26"/>
                <w:szCs w:val="26"/>
              </w:rPr>
            </w:pPr>
          </w:p>
        </w:tc>
      </w:tr>
      <w:tr w:rsidR="00A329B2" w:rsidRPr="00203ADA" w:rsidTr="00E26FE5">
        <w:trPr>
          <w:trHeight w:val="38"/>
          <w:jc w:val="center"/>
        </w:trPr>
        <w:tc>
          <w:tcPr>
            <w:tcW w:w="4443" w:type="dxa"/>
            <w:shd w:val="clear" w:color="auto" w:fill="auto"/>
            <w:vAlign w:val="center"/>
          </w:tcPr>
          <w:p w:rsidR="00A329B2" w:rsidRPr="00203ADA" w:rsidRDefault="00A329B2" w:rsidP="000C62B6">
            <w:pPr>
              <w:ind w:firstLine="540"/>
              <w:jc w:val="both"/>
              <w:rPr>
                <w:rFonts w:eastAsia="Calibri"/>
                <w:noProof/>
              </w:rPr>
            </w:pPr>
          </w:p>
        </w:tc>
        <w:tc>
          <w:tcPr>
            <w:tcW w:w="5924" w:type="dxa"/>
            <w:shd w:val="clear" w:color="auto" w:fill="auto"/>
            <w:vAlign w:val="center"/>
          </w:tcPr>
          <w:p w:rsidR="00A329B2" w:rsidRPr="00203ADA" w:rsidRDefault="00A329B2" w:rsidP="000C62B6">
            <w:pPr>
              <w:ind w:firstLine="540"/>
              <w:jc w:val="both"/>
              <w:rPr>
                <w:rFonts w:eastAsia="Calibri"/>
                <w:i/>
              </w:rPr>
            </w:pPr>
          </w:p>
        </w:tc>
      </w:tr>
    </w:tbl>
    <w:p w:rsidR="00A329B2" w:rsidRPr="00AC3934" w:rsidRDefault="00124A63" w:rsidP="000C62B6">
      <w:pPr>
        <w:ind w:firstLine="540"/>
        <w:jc w:val="center"/>
        <w:rPr>
          <w:b/>
          <w:iCs/>
          <w:color w:val="000000"/>
          <w:szCs w:val="26"/>
        </w:rPr>
      </w:pPr>
      <w:r w:rsidRPr="00AC3934">
        <w:rPr>
          <w:b/>
          <w:iCs/>
          <w:color w:val="000000"/>
          <w:szCs w:val="26"/>
        </w:rPr>
        <w:t>KẾ HOẠCH</w:t>
      </w:r>
    </w:p>
    <w:p w:rsidR="00AC3934" w:rsidRDefault="00DB1E3F" w:rsidP="000C62B6">
      <w:pPr>
        <w:ind w:firstLine="540"/>
        <w:jc w:val="center"/>
        <w:rPr>
          <w:b/>
          <w:iCs/>
          <w:color w:val="000000"/>
          <w:szCs w:val="26"/>
        </w:rPr>
      </w:pPr>
      <w:r>
        <w:rPr>
          <w:b/>
          <w:iCs/>
          <w:color w:val="000000"/>
          <w:szCs w:val="26"/>
        </w:rPr>
        <w:t>Kiểm tra, g</w:t>
      </w:r>
      <w:r w:rsidR="00124A63" w:rsidRPr="00AC3934">
        <w:rPr>
          <w:b/>
          <w:iCs/>
          <w:color w:val="000000"/>
          <w:szCs w:val="26"/>
        </w:rPr>
        <w:t xml:space="preserve">iám sát công tác phòng, chống bệnh </w:t>
      </w:r>
    </w:p>
    <w:p w:rsidR="00124A63" w:rsidRPr="00AC3934" w:rsidRDefault="00124A63" w:rsidP="000C62B6">
      <w:pPr>
        <w:ind w:firstLine="540"/>
        <w:jc w:val="center"/>
        <w:rPr>
          <w:b/>
          <w:iCs/>
          <w:color w:val="000000"/>
          <w:szCs w:val="26"/>
        </w:rPr>
      </w:pPr>
      <w:r w:rsidRPr="00AC3934">
        <w:rPr>
          <w:b/>
          <w:iCs/>
          <w:color w:val="000000"/>
          <w:szCs w:val="26"/>
        </w:rPr>
        <w:t>Sốt xuất huyết – Zika – Tay chân miệng trong trường học</w:t>
      </w:r>
    </w:p>
    <w:p w:rsidR="00124A63" w:rsidRPr="00AF06A2" w:rsidRDefault="0041343E" w:rsidP="00124A63">
      <w:pPr>
        <w:ind w:firstLine="540"/>
        <w:rPr>
          <w:b/>
          <w:bCs/>
          <w:color w:val="000000"/>
        </w:rPr>
      </w:pPr>
      <w:r>
        <w:rPr>
          <w:iCs/>
          <w:color w:val="000000"/>
          <w:szCs w:val="26"/>
        </w:rPr>
        <w:t xml:space="preserve">        </w:t>
      </w:r>
      <w:r w:rsidR="00A329B2" w:rsidRPr="00AF06A2">
        <w:rPr>
          <w:iCs/>
          <w:color w:val="000000"/>
        </w:rPr>
        <w:t xml:space="preserve">   </w:t>
      </w:r>
    </w:p>
    <w:p w:rsidR="00A329B2" w:rsidRDefault="00462EDB" w:rsidP="0015325E">
      <w:pPr>
        <w:spacing w:before="60" w:after="60"/>
        <w:ind w:firstLine="448"/>
        <w:jc w:val="both"/>
        <w:rPr>
          <w:color w:val="000000"/>
        </w:rPr>
      </w:pPr>
      <w:r w:rsidRPr="00AF06A2">
        <w:rPr>
          <w:color w:val="000000"/>
        </w:rPr>
        <w:t xml:space="preserve">Căn cứ </w:t>
      </w:r>
      <w:r w:rsidR="00AD08BE" w:rsidRPr="00AF06A2">
        <w:rPr>
          <w:color w:val="000000"/>
        </w:rPr>
        <w:t>công văn</w:t>
      </w:r>
      <w:r w:rsidRPr="00AF06A2">
        <w:rPr>
          <w:color w:val="000000"/>
        </w:rPr>
        <w:t xml:space="preserve"> số 3615</w:t>
      </w:r>
      <w:r w:rsidR="00A329B2" w:rsidRPr="00AF06A2">
        <w:rPr>
          <w:color w:val="000000"/>
        </w:rPr>
        <w:t>/</w:t>
      </w:r>
      <w:r w:rsidRPr="00AF06A2">
        <w:rPr>
          <w:color w:val="000000"/>
        </w:rPr>
        <w:t>GDĐT-HSSV</w:t>
      </w:r>
      <w:r w:rsidR="00A329B2" w:rsidRPr="00AF06A2">
        <w:rPr>
          <w:color w:val="000000"/>
        </w:rPr>
        <w:t xml:space="preserve"> ngày </w:t>
      </w:r>
      <w:r w:rsidRPr="00AF06A2">
        <w:rPr>
          <w:color w:val="000000"/>
        </w:rPr>
        <w:t>25</w:t>
      </w:r>
      <w:r w:rsidR="00A329B2" w:rsidRPr="00AF06A2">
        <w:rPr>
          <w:color w:val="000000"/>
        </w:rPr>
        <w:t xml:space="preserve"> tháng 10 năm 2016 của </w:t>
      </w:r>
      <w:r w:rsidRPr="00AF06A2">
        <w:rPr>
          <w:color w:val="000000"/>
        </w:rPr>
        <w:t xml:space="preserve">Sở Giáo dục và Đào tạo </w:t>
      </w:r>
      <w:r w:rsidR="00A329B2" w:rsidRPr="00AF06A2">
        <w:rPr>
          <w:color w:val="000000"/>
        </w:rPr>
        <w:t xml:space="preserve">về tăng cường công tác phòng, chống dịch bệnh Zika và sốt xuất huyết tại thành phố; </w:t>
      </w:r>
      <w:r w:rsidR="00A9250A">
        <w:rPr>
          <w:color w:val="000000"/>
        </w:rPr>
        <w:t xml:space="preserve"> </w:t>
      </w:r>
    </w:p>
    <w:p w:rsidR="00652087" w:rsidRDefault="00652087" w:rsidP="0015325E">
      <w:pPr>
        <w:spacing w:before="60" w:after="60"/>
        <w:ind w:firstLine="448"/>
        <w:jc w:val="both"/>
        <w:rPr>
          <w:color w:val="000000"/>
        </w:rPr>
      </w:pPr>
      <w:r>
        <w:rPr>
          <w:color w:val="000000"/>
        </w:rPr>
        <w:t>Căn cứ kế hoạch số 7251/KH-UBND-YT ngày 31 tháng 10 năm 2016 của Ủy ban nhân dân Quận 7 về tăng cường hoạt động phòng, chống bệnh Sốt xuất huyết – Zika – Tay chân miệng trong trường học</w:t>
      </w:r>
      <w:r w:rsidR="009530FA">
        <w:rPr>
          <w:color w:val="000000"/>
        </w:rPr>
        <w:t>;</w:t>
      </w:r>
    </w:p>
    <w:p w:rsidR="009530FA" w:rsidRDefault="009530FA" w:rsidP="0015325E">
      <w:pPr>
        <w:spacing w:before="60" w:after="60"/>
        <w:ind w:firstLine="448"/>
        <w:jc w:val="both"/>
        <w:rPr>
          <w:color w:val="000000"/>
        </w:rPr>
      </w:pPr>
      <w:r>
        <w:rPr>
          <w:color w:val="000000"/>
        </w:rPr>
        <w:t>Căn cứ công văn số 1093/GDĐT-YT ngày 07 tháng 11 năm 2016 của Phòng Giáo dục và Đào tạo Quận 7</w:t>
      </w:r>
      <w:r w:rsidRPr="009530FA">
        <w:rPr>
          <w:color w:val="000000"/>
        </w:rPr>
        <w:t xml:space="preserve"> </w:t>
      </w:r>
      <w:r>
        <w:rPr>
          <w:color w:val="000000"/>
        </w:rPr>
        <w:t>về tăng cường hoạt động phòng, chống bệnh Sốt xuất huyết – Zika – Tay chân miệng trong trường học,</w:t>
      </w:r>
    </w:p>
    <w:p w:rsidR="0027655F" w:rsidRPr="00AF06A2" w:rsidRDefault="00124A63" w:rsidP="0015325E">
      <w:pPr>
        <w:spacing w:before="60" w:after="60"/>
        <w:ind w:firstLine="448"/>
        <w:jc w:val="both"/>
        <w:rPr>
          <w:color w:val="000000"/>
        </w:rPr>
      </w:pPr>
      <w:r>
        <w:rPr>
          <w:color w:val="000000"/>
        </w:rPr>
        <w:t>Để tăng cường công tác phòng chống bệnh Sốt xuất huyết (SXH), Zika, Tay chân miệng (TCM) trong trường họ</w:t>
      </w:r>
      <w:r w:rsidR="009530FA">
        <w:rPr>
          <w:color w:val="000000"/>
        </w:rPr>
        <w:t xml:space="preserve">c. </w:t>
      </w:r>
      <w:r>
        <w:rPr>
          <w:color w:val="000000"/>
        </w:rPr>
        <w:t xml:space="preserve">Phòng Giáo dục và Đào tạo Quận 7 xây dựng kế hoạch </w:t>
      </w:r>
      <w:r w:rsidR="00364A6C">
        <w:rPr>
          <w:color w:val="000000"/>
        </w:rPr>
        <w:t xml:space="preserve">kiểm tra, </w:t>
      </w:r>
      <w:r w:rsidR="009530FA">
        <w:rPr>
          <w:color w:val="000000"/>
        </w:rPr>
        <w:t>giám sát công tác phòng</w:t>
      </w:r>
      <w:r w:rsidR="0022038C">
        <w:rPr>
          <w:color w:val="000000"/>
        </w:rPr>
        <w:t>,</w:t>
      </w:r>
      <w:r w:rsidR="009530FA">
        <w:rPr>
          <w:color w:val="000000"/>
        </w:rPr>
        <w:t xml:space="preserve"> chố</w:t>
      </w:r>
      <w:r w:rsidR="0022038C">
        <w:rPr>
          <w:color w:val="000000"/>
        </w:rPr>
        <w:t xml:space="preserve">ng </w:t>
      </w:r>
      <w:r w:rsidR="009530FA">
        <w:rPr>
          <w:color w:val="000000"/>
        </w:rPr>
        <w:t>bệnh SXH, Zika, TCM trong trường học cụ thể như sau:</w:t>
      </w:r>
    </w:p>
    <w:p w:rsidR="009530FA" w:rsidRDefault="0015325E" w:rsidP="0015325E">
      <w:pPr>
        <w:spacing w:before="60" w:after="60"/>
        <w:ind w:firstLine="448"/>
        <w:jc w:val="both"/>
        <w:rPr>
          <w:b/>
          <w:color w:val="000000"/>
        </w:rPr>
      </w:pPr>
      <w:r>
        <w:rPr>
          <w:b/>
          <w:color w:val="000000"/>
        </w:rPr>
        <w:t>1</w:t>
      </w:r>
      <w:r w:rsidR="009530FA" w:rsidRPr="0015325E">
        <w:rPr>
          <w:b/>
          <w:color w:val="000000"/>
        </w:rPr>
        <w:t>. MỤC TIÊU:</w:t>
      </w:r>
    </w:p>
    <w:p w:rsidR="00402480" w:rsidRPr="00012513" w:rsidRDefault="00402480" w:rsidP="0015325E">
      <w:pPr>
        <w:spacing w:before="60" w:after="60"/>
        <w:ind w:firstLine="448"/>
        <w:jc w:val="both"/>
        <w:rPr>
          <w:color w:val="000000"/>
        </w:rPr>
      </w:pPr>
      <w:r w:rsidRPr="00012513">
        <w:rPr>
          <w:color w:val="000000"/>
        </w:rPr>
        <w:t>- Đánh giá</w:t>
      </w:r>
      <w:r w:rsidR="00EB39DD" w:rsidRPr="00012513">
        <w:rPr>
          <w:color w:val="000000"/>
        </w:rPr>
        <w:t xml:space="preserve"> công tác</w:t>
      </w:r>
      <w:r w:rsidR="00012513" w:rsidRPr="00012513">
        <w:rPr>
          <w:color w:val="000000"/>
        </w:rPr>
        <w:t xml:space="preserve"> phòng, chống bệnh SXH, Zika, TCM</w:t>
      </w:r>
      <w:r w:rsidR="00012513" w:rsidRPr="00012513">
        <w:t xml:space="preserve"> tại các cơ sở giáo dục trên địa bàn quận.</w:t>
      </w:r>
    </w:p>
    <w:p w:rsidR="009530FA" w:rsidRDefault="009530FA" w:rsidP="0015325E">
      <w:pPr>
        <w:spacing w:before="60" w:after="60"/>
        <w:ind w:firstLine="448"/>
        <w:jc w:val="both"/>
        <w:rPr>
          <w:color w:val="000000"/>
        </w:rPr>
      </w:pPr>
      <w:r>
        <w:rPr>
          <w:color w:val="000000"/>
        </w:rPr>
        <w:t xml:space="preserve">- </w:t>
      </w:r>
      <w:r w:rsidR="00A329B2" w:rsidRPr="00AF06A2">
        <w:rPr>
          <w:color w:val="000000"/>
        </w:rPr>
        <w:t>Nhằm ngăn</w:t>
      </w:r>
      <w:r w:rsidR="00652087">
        <w:rPr>
          <w:color w:val="000000"/>
        </w:rPr>
        <w:t xml:space="preserve"> chặn kịp thời dịch bệnh </w:t>
      </w:r>
      <w:r>
        <w:rPr>
          <w:color w:val="000000"/>
        </w:rPr>
        <w:t xml:space="preserve">SXH, Zika, TCM trong </w:t>
      </w:r>
      <w:r w:rsidR="00515240">
        <w:rPr>
          <w:color w:val="000000"/>
        </w:rPr>
        <w:t>các cơ sở giáo dục</w:t>
      </w:r>
      <w:r w:rsidR="00652087">
        <w:rPr>
          <w:color w:val="000000"/>
        </w:rPr>
        <w:t xml:space="preserve"> </w:t>
      </w:r>
      <w:r w:rsidR="00E139EB">
        <w:rPr>
          <w:color w:val="000000"/>
        </w:rPr>
        <w:t xml:space="preserve">trên địa </w:t>
      </w:r>
      <w:r w:rsidR="00ED54A1">
        <w:rPr>
          <w:color w:val="000000"/>
        </w:rPr>
        <w:t>bàn q</w:t>
      </w:r>
      <w:r w:rsidR="00462EDB" w:rsidRPr="00AF06A2">
        <w:rPr>
          <w:color w:val="000000"/>
        </w:rPr>
        <w:t>uậ</w:t>
      </w:r>
      <w:r>
        <w:rPr>
          <w:color w:val="000000"/>
        </w:rPr>
        <w:t>n</w:t>
      </w:r>
      <w:r w:rsidR="00DB1E3F">
        <w:rPr>
          <w:color w:val="000000"/>
        </w:rPr>
        <w:t>.</w:t>
      </w:r>
    </w:p>
    <w:p w:rsidR="00FC4C5E" w:rsidRDefault="009530FA" w:rsidP="0015325E">
      <w:pPr>
        <w:spacing w:before="60" w:after="60"/>
        <w:ind w:firstLine="448"/>
        <w:jc w:val="both"/>
        <w:rPr>
          <w:color w:val="000000"/>
        </w:rPr>
      </w:pPr>
      <w:r>
        <w:rPr>
          <w:color w:val="000000"/>
        </w:rPr>
        <w:t>- Chủ động hạ thấp mầm bệnh và loại bỏ các điều kiện sinh sản của muỗi bằng việc thu, dọn các dụng cụ, vật phế thải có khả năng chứa nước khi mưa xuố</w:t>
      </w:r>
      <w:r w:rsidR="00FC4C5E">
        <w:rPr>
          <w:color w:val="000000"/>
        </w:rPr>
        <w:t>ng.</w:t>
      </w:r>
    </w:p>
    <w:p w:rsidR="00AF6014" w:rsidRPr="0015325E" w:rsidRDefault="0015325E" w:rsidP="0015325E">
      <w:pPr>
        <w:spacing w:before="60" w:after="60"/>
        <w:ind w:firstLine="448"/>
        <w:jc w:val="both"/>
        <w:rPr>
          <w:b/>
          <w:color w:val="000000"/>
        </w:rPr>
      </w:pPr>
      <w:r>
        <w:rPr>
          <w:b/>
          <w:color w:val="000000"/>
        </w:rPr>
        <w:t>2</w:t>
      </w:r>
      <w:r w:rsidR="00AF6014" w:rsidRPr="0015325E">
        <w:rPr>
          <w:b/>
          <w:color w:val="000000"/>
        </w:rPr>
        <w:t>. NỘI DUNG</w:t>
      </w:r>
      <w:r w:rsidR="00EB39DD">
        <w:rPr>
          <w:b/>
          <w:color w:val="000000"/>
        </w:rPr>
        <w:t>:</w:t>
      </w:r>
    </w:p>
    <w:p w:rsidR="00AF6014" w:rsidRDefault="00A329B2" w:rsidP="0015325E">
      <w:pPr>
        <w:spacing w:before="60" w:after="60"/>
        <w:ind w:firstLine="448"/>
        <w:jc w:val="both"/>
      </w:pPr>
      <w:r w:rsidRPr="00AF06A2">
        <w:t xml:space="preserve">- </w:t>
      </w:r>
      <w:r w:rsidR="00AF6014">
        <w:t>Giám sát công tác tổng vệ sinh trường</w:t>
      </w:r>
      <w:r w:rsidR="00E979B3">
        <w:t>,</w:t>
      </w:r>
      <w:r w:rsidR="00AF6014">
        <w:t xml:space="preserve"> lớp và các hoạt động phòng chống bệnh SXH, Zika, TCM tại các </w:t>
      </w:r>
      <w:r w:rsidR="00402480">
        <w:t>cơ sở giáo dục trên địa bàn quận</w:t>
      </w:r>
      <w:r w:rsidR="00DB1E3F">
        <w:t xml:space="preserve"> cụ thể:</w:t>
      </w:r>
    </w:p>
    <w:p w:rsidR="00DB1E3F" w:rsidRDefault="00DB1E3F" w:rsidP="00DB1E3F">
      <w:pPr>
        <w:spacing w:before="60" w:after="60"/>
        <w:ind w:firstLine="448"/>
        <w:jc w:val="both"/>
        <w:rPr>
          <w:color w:val="000000"/>
        </w:rPr>
      </w:pPr>
      <w:r>
        <w:t>+ Kế hoạch</w:t>
      </w:r>
      <w:r w:rsidRPr="00DB1E3F">
        <w:rPr>
          <w:color w:val="000000"/>
        </w:rPr>
        <w:t xml:space="preserve"> </w:t>
      </w:r>
      <w:r w:rsidRPr="00012513">
        <w:rPr>
          <w:color w:val="000000"/>
        </w:rPr>
        <w:t>phòng, chống bệnh SXH, Zika, TCM</w:t>
      </w:r>
      <w:r>
        <w:rPr>
          <w:color w:val="000000"/>
        </w:rPr>
        <w:t xml:space="preserve"> tại đơn vị.</w:t>
      </w:r>
    </w:p>
    <w:p w:rsidR="00DB1E3F" w:rsidRDefault="00DB1E3F" w:rsidP="00DB1E3F">
      <w:pPr>
        <w:spacing w:before="60" w:after="60"/>
        <w:ind w:firstLine="448"/>
        <w:jc w:val="both"/>
        <w:rPr>
          <w:color w:val="000000"/>
        </w:rPr>
      </w:pPr>
      <w:r>
        <w:rPr>
          <w:color w:val="000000"/>
        </w:rPr>
        <w:t>+ Công tác truyền thông: Băng rôn, loa phát thanh, bảng truyền thông…</w:t>
      </w:r>
    </w:p>
    <w:p w:rsidR="00DB1E3F" w:rsidRDefault="00DB1E3F" w:rsidP="00DB1E3F">
      <w:pPr>
        <w:spacing w:before="60" w:after="60"/>
        <w:ind w:firstLine="448"/>
        <w:jc w:val="both"/>
        <w:rPr>
          <w:color w:val="000000"/>
        </w:rPr>
      </w:pPr>
      <w:r>
        <w:rPr>
          <w:color w:val="000000"/>
        </w:rPr>
        <w:t>+ Lịch vệ sinh môi trường, vệ sinh cá nhân học sinh.</w:t>
      </w:r>
    </w:p>
    <w:p w:rsidR="00DB1E3F" w:rsidRDefault="00DB1E3F" w:rsidP="00DB1E3F">
      <w:pPr>
        <w:spacing w:before="60" w:after="60"/>
        <w:ind w:firstLine="448"/>
        <w:jc w:val="both"/>
      </w:pPr>
      <w:r>
        <w:rPr>
          <w:color w:val="000000"/>
        </w:rPr>
        <w:t>+ Kế hoạch giám sát của Ban Giám hiệu đối với giáo viên và các bộ phận.</w:t>
      </w:r>
    </w:p>
    <w:p w:rsidR="00E979B3" w:rsidRPr="00EB39DD" w:rsidRDefault="0015325E" w:rsidP="0015325E">
      <w:pPr>
        <w:spacing w:before="60" w:after="60"/>
        <w:ind w:firstLine="448"/>
        <w:jc w:val="both"/>
        <w:rPr>
          <w:i/>
        </w:rPr>
      </w:pPr>
      <w:r>
        <w:rPr>
          <w:b/>
        </w:rPr>
        <w:t>3</w:t>
      </w:r>
      <w:r w:rsidR="00E979B3" w:rsidRPr="0015325E">
        <w:rPr>
          <w:b/>
        </w:rPr>
        <w:t xml:space="preserve">. THỜI GIAN </w:t>
      </w:r>
      <w:r w:rsidR="00215B30">
        <w:rPr>
          <w:b/>
        </w:rPr>
        <w:t>GIÁM SÁT</w:t>
      </w:r>
      <w:r w:rsidR="00EB39DD">
        <w:rPr>
          <w:b/>
        </w:rPr>
        <w:t xml:space="preserve">: </w:t>
      </w:r>
      <w:r w:rsidR="00EB39DD" w:rsidRPr="00EB39DD">
        <w:rPr>
          <w:i/>
        </w:rPr>
        <w:t>(Đính kèm lịch kiểm tra, giám sát)</w:t>
      </w:r>
    </w:p>
    <w:p w:rsidR="00770AAF" w:rsidRDefault="00E979B3" w:rsidP="0015325E">
      <w:pPr>
        <w:spacing w:before="60" w:after="60"/>
        <w:ind w:firstLine="448"/>
        <w:jc w:val="both"/>
      </w:pPr>
      <w:r>
        <w:t>- Từ ngày 14/11/2016 đến 15/12/2016</w:t>
      </w:r>
    </w:p>
    <w:p w:rsidR="00E979B3" w:rsidRPr="0015325E" w:rsidRDefault="0015325E" w:rsidP="0015325E">
      <w:pPr>
        <w:spacing w:before="60" w:after="60"/>
        <w:ind w:firstLine="448"/>
        <w:jc w:val="both"/>
        <w:rPr>
          <w:b/>
        </w:rPr>
      </w:pPr>
      <w:r>
        <w:rPr>
          <w:b/>
        </w:rPr>
        <w:t>4</w:t>
      </w:r>
      <w:r w:rsidR="00E979B3" w:rsidRPr="0015325E">
        <w:rPr>
          <w:b/>
        </w:rPr>
        <w:t xml:space="preserve">. </w:t>
      </w:r>
      <w:r w:rsidR="00402480">
        <w:rPr>
          <w:b/>
        </w:rPr>
        <w:t>THÀNH PHẦN ĐOÀN KIỂM TRA</w:t>
      </w:r>
    </w:p>
    <w:p w:rsidR="00E979B3" w:rsidRDefault="00E979B3" w:rsidP="0015325E">
      <w:pPr>
        <w:spacing w:before="60" w:after="60"/>
        <w:ind w:firstLine="448"/>
        <w:jc w:val="both"/>
      </w:pPr>
      <w:r>
        <w:t xml:space="preserve">- </w:t>
      </w:r>
      <w:r w:rsidR="000A310D">
        <w:t xml:space="preserve">Bà Trần Bích Ngọc                             Phó trưởng phòng </w:t>
      </w:r>
    </w:p>
    <w:p w:rsidR="000A310D" w:rsidRDefault="000A310D" w:rsidP="0015325E">
      <w:pPr>
        <w:spacing w:before="60" w:after="60"/>
        <w:ind w:firstLine="448"/>
        <w:jc w:val="both"/>
      </w:pPr>
      <w:r>
        <w:t>- Bà Đoàn Thị Lan Anh                        Chuyên viên</w:t>
      </w:r>
    </w:p>
    <w:p w:rsidR="000A310D" w:rsidRDefault="000A310D" w:rsidP="0015325E">
      <w:pPr>
        <w:spacing w:before="60" w:after="60"/>
        <w:ind w:firstLine="448"/>
        <w:jc w:val="both"/>
      </w:pPr>
      <w:r>
        <w:lastRenderedPageBreak/>
        <w:t>- Ông Nguyễn Minh Anh Tuấn             Chuyên Viên</w:t>
      </w:r>
    </w:p>
    <w:p w:rsidR="000A310D" w:rsidRDefault="000A310D" w:rsidP="0015325E">
      <w:pPr>
        <w:spacing w:before="60" w:after="60"/>
        <w:ind w:firstLine="448"/>
        <w:jc w:val="both"/>
      </w:pPr>
      <w:r>
        <w:t>- Bà Phạm Thị Tình                               Phụ trách Y tế</w:t>
      </w:r>
    </w:p>
    <w:p w:rsidR="00E979B3" w:rsidRDefault="00402480" w:rsidP="0015325E">
      <w:pPr>
        <w:spacing w:before="60" w:after="60"/>
        <w:ind w:firstLine="448"/>
        <w:jc w:val="both"/>
      </w:pPr>
      <w:r>
        <w:t>- Đơn vị phối hợp: Đại diện Trung tâm Y tế</w:t>
      </w:r>
      <w:r w:rsidR="00E55AFA">
        <w:t xml:space="preserve"> Dư phòng Q</w:t>
      </w:r>
      <w:r>
        <w:t>uận 7.</w:t>
      </w:r>
    </w:p>
    <w:p w:rsidR="001F69E5" w:rsidRPr="00E139EB" w:rsidRDefault="005106ED" w:rsidP="0015325E">
      <w:pPr>
        <w:spacing w:before="60" w:after="60"/>
        <w:ind w:firstLine="448"/>
        <w:jc w:val="both"/>
        <w:rPr>
          <w:color w:val="000000"/>
        </w:rPr>
      </w:pPr>
      <w:r>
        <w:rPr>
          <w:color w:val="000000"/>
        </w:rPr>
        <w:t xml:space="preserve">Trên đây là kế hoạch </w:t>
      </w:r>
      <w:r w:rsidR="0081307C">
        <w:rPr>
          <w:color w:val="000000"/>
        </w:rPr>
        <w:t xml:space="preserve">kiểm tra, </w:t>
      </w:r>
      <w:r>
        <w:rPr>
          <w:color w:val="000000"/>
        </w:rPr>
        <w:t xml:space="preserve">giám sát công tác </w:t>
      </w:r>
      <w:r w:rsidR="00831FE3">
        <w:rPr>
          <w:color w:val="000000"/>
        </w:rPr>
        <w:t>phòng</w:t>
      </w:r>
      <w:r w:rsidR="0022038C">
        <w:rPr>
          <w:color w:val="000000"/>
        </w:rPr>
        <w:t>,</w:t>
      </w:r>
      <w:r w:rsidR="00831FE3">
        <w:rPr>
          <w:color w:val="000000"/>
        </w:rPr>
        <w:t xml:space="preserve"> chống bệnh</w:t>
      </w:r>
      <w:r>
        <w:rPr>
          <w:color w:val="000000"/>
        </w:rPr>
        <w:t xml:space="preserve"> SXH, Zika, TCM trong </w:t>
      </w:r>
      <w:r w:rsidR="0081307C">
        <w:rPr>
          <w:color w:val="000000"/>
        </w:rPr>
        <w:t>các cơ sở giáo dục trên địa bàn quận</w:t>
      </w:r>
      <w:r w:rsidR="00831FE3">
        <w:rPr>
          <w:color w:val="000000"/>
        </w:rPr>
        <w:t>,</w:t>
      </w:r>
      <w:r w:rsidR="00706B05">
        <w:rPr>
          <w:color w:val="000000"/>
        </w:rPr>
        <w:t xml:space="preserve"> </w:t>
      </w:r>
      <w:r w:rsidR="00462EDB" w:rsidRPr="00AF06A2">
        <w:rPr>
          <w:color w:val="000000"/>
        </w:rPr>
        <w:t>Phòng</w:t>
      </w:r>
      <w:r w:rsidR="00A329B2" w:rsidRPr="00AF06A2">
        <w:rPr>
          <w:color w:val="000000"/>
        </w:rPr>
        <w:t xml:space="preserve"> </w:t>
      </w:r>
      <w:r w:rsidR="00E139EB">
        <w:rPr>
          <w:color w:val="000000"/>
        </w:rPr>
        <w:t xml:space="preserve">Giáo dục và Đào tạo </w:t>
      </w:r>
      <w:r w:rsidR="00FB0F45" w:rsidRPr="00AF06A2">
        <w:rPr>
          <w:color w:val="000000"/>
        </w:rPr>
        <w:t>đề nghị Thủ trưởng các đơn vị nghiêm túc thực hiện./.</w:t>
      </w:r>
      <w:r w:rsidR="00FB0F45" w:rsidRPr="00BE099C">
        <w:rPr>
          <w:i/>
          <w:color w:val="000000"/>
        </w:rPr>
        <w:tab/>
      </w:r>
      <w:r w:rsidR="00E139EB">
        <w:rPr>
          <w:color w:val="000000"/>
        </w:rPr>
        <w:t xml:space="preserve">                                                                                                                                 </w:t>
      </w:r>
    </w:p>
    <w:p w:rsidR="00D76791" w:rsidRDefault="002D0760" w:rsidP="000C62B6">
      <w:pPr>
        <w:ind w:firstLine="720"/>
        <w:jc w:val="both"/>
        <w:rPr>
          <w:i/>
          <w:color w:val="000000"/>
        </w:rPr>
      </w:pPr>
      <w:r>
        <w:rPr>
          <w:noProof/>
          <w:lang w:val="vi-VN" w:eastAsia="vi-VN"/>
        </w:rPr>
        <mc:AlternateContent>
          <mc:Choice Requires="wps">
            <w:drawing>
              <wp:anchor distT="0" distB="0" distL="114300" distR="114300" simplePos="0" relativeHeight="251660288" behindDoc="0" locked="0" layoutInCell="1" allowOverlap="1" wp14:anchorId="4DD4EFEB" wp14:editId="7D04F118">
                <wp:simplePos x="0" y="0"/>
                <wp:positionH relativeFrom="margin">
                  <wp:align>left</wp:align>
                </wp:positionH>
                <wp:positionV relativeFrom="paragraph">
                  <wp:posOffset>290195</wp:posOffset>
                </wp:positionV>
                <wp:extent cx="2312670" cy="12941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9B2" w:rsidRPr="006323B1" w:rsidRDefault="00A329B2" w:rsidP="00A329B2">
                            <w:pPr>
                              <w:rPr>
                                <w:b/>
                                <w:i/>
                                <w:sz w:val="26"/>
                                <w:szCs w:val="26"/>
                              </w:rPr>
                            </w:pPr>
                            <w:r w:rsidRPr="006323B1">
                              <w:rPr>
                                <w:b/>
                                <w:i/>
                                <w:sz w:val="26"/>
                                <w:szCs w:val="26"/>
                              </w:rPr>
                              <w:t>Nơi nhận:</w:t>
                            </w:r>
                            <w:r w:rsidRPr="006323B1">
                              <w:rPr>
                                <w:sz w:val="26"/>
                                <w:szCs w:val="26"/>
                              </w:rPr>
                              <w:tab/>
                            </w:r>
                          </w:p>
                          <w:p w:rsidR="00A329B2" w:rsidRDefault="00A329B2" w:rsidP="00A329B2">
                            <w:pPr>
                              <w:rPr>
                                <w:sz w:val="22"/>
                              </w:rPr>
                            </w:pPr>
                            <w:r w:rsidRPr="00BE099C">
                              <w:rPr>
                                <w:sz w:val="22"/>
                              </w:rPr>
                              <w:t>- Như trên;</w:t>
                            </w:r>
                          </w:p>
                          <w:p w:rsidR="002D0760" w:rsidRDefault="002D0760" w:rsidP="00A329B2">
                            <w:pPr>
                              <w:rPr>
                                <w:sz w:val="22"/>
                              </w:rPr>
                            </w:pPr>
                            <w:r>
                              <w:rPr>
                                <w:sz w:val="22"/>
                              </w:rPr>
                              <w:t>- Sở Giáo dục và Đào tạo;</w:t>
                            </w:r>
                          </w:p>
                          <w:p w:rsidR="005E3F20" w:rsidRDefault="005E3F20" w:rsidP="00A329B2">
                            <w:pPr>
                              <w:rPr>
                                <w:sz w:val="22"/>
                              </w:rPr>
                            </w:pPr>
                            <w:r>
                              <w:rPr>
                                <w:sz w:val="22"/>
                              </w:rPr>
                              <w:t xml:space="preserve">- </w:t>
                            </w:r>
                            <w:r w:rsidR="002D0760">
                              <w:rPr>
                                <w:sz w:val="22"/>
                              </w:rPr>
                              <w:t>TT. UBND quận</w:t>
                            </w:r>
                            <w:r>
                              <w:rPr>
                                <w:sz w:val="22"/>
                              </w:rPr>
                              <w:t>;</w:t>
                            </w:r>
                          </w:p>
                          <w:p w:rsidR="005E3F20" w:rsidRDefault="005E3F20" w:rsidP="00A329B2">
                            <w:pPr>
                              <w:rPr>
                                <w:sz w:val="22"/>
                              </w:rPr>
                            </w:pPr>
                            <w:r>
                              <w:rPr>
                                <w:sz w:val="22"/>
                              </w:rPr>
                              <w:t>- Phòng Y tế;</w:t>
                            </w:r>
                          </w:p>
                          <w:p w:rsidR="00B34285" w:rsidRDefault="005E3F20" w:rsidP="00A329B2">
                            <w:pPr>
                              <w:rPr>
                                <w:sz w:val="22"/>
                              </w:rPr>
                            </w:pPr>
                            <w:r>
                              <w:rPr>
                                <w:sz w:val="22"/>
                              </w:rPr>
                              <w:t>- Trung tâm YTDP</w:t>
                            </w:r>
                            <w:r w:rsidR="00A329B2" w:rsidRPr="00BE099C">
                              <w:rPr>
                                <w:sz w:val="22"/>
                              </w:rPr>
                              <w:t>;</w:t>
                            </w:r>
                          </w:p>
                          <w:p w:rsidR="00A329B2" w:rsidRPr="00BE099C" w:rsidRDefault="00B34285" w:rsidP="00A329B2">
                            <w:pPr>
                              <w:rPr>
                                <w:sz w:val="22"/>
                              </w:rPr>
                            </w:pPr>
                            <w:r>
                              <w:rPr>
                                <w:sz w:val="22"/>
                              </w:rPr>
                              <w:t>- Lưu: VT, YT.</w:t>
                            </w:r>
                          </w:p>
                          <w:p w:rsidR="00A329B2" w:rsidRPr="005F383C" w:rsidRDefault="00A329B2" w:rsidP="00A32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4EFEB" id="Text Box 2" o:spid="_x0000_s1027" type="#_x0000_t202" style="position:absolute;left:0;text-align:left;margin-left:0;margin-top:22.85pt;width:182.1pt;height:101.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ihg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" stroked="f">
                <v:textbox>
                  <w:txbxContent>
                    <w:p w:rsidR="00A329B2" w:rsidRPr="006323B1" w:rsidRDefault="00A329B2" w:rsidP="00A329B2">
                      <w:pPr>
                        <w:rPr>
                          <w:b/>
                          <w:i/>
                          <w:sz w:val="26"/>
                          <w:szCs w:val="26"/>
                        </w:rPr>
                      </w:pPr>
                      <w:r w:rsidRPr="006323B1">
                        <w:rPr>
                          <w:b/>
                          <w:i/>
                          <w:sz w:val="26"/>
                          <w:szCs w:val="26"/>
                        </w:rPr>
                        <w:t>Nơi nhận:</w:t>
                      </w:r>
                      <w:r w:rsidRPr="006323B1">
                        <w:rPr>
                          <w:sz w:val="26"/>
                          <w:szCs w:val="26"/>
                        </w:rPr>
                        <w:tab/>
                      </w:r>
                    </w:p>
                    <w:p w:rsidR="00A329B2" w:rsidRDefault="00A329B2" w:rsidP="00A329B2">
                      <w:pPr>
                        <w:rPr>
                          <w:sz w:val="22"/>
                        </w:rPr>
                      </w:pPr>
                      <w:r w:rsidRPr="00BE099C">
                        <w:rPr>
                          <w:sz w:val="22"/>
                        </w:rPr>
                        <w:t>- Như trên;</w:t>
                      </w:r>
                    </w:p>
                    <w:p w:rsidR="002D0760" w:rsidRDefault="002D0760" w:rsidP="00A329B2">
                      <w:pPr>
                        <w:rPr>
                          <w:sz w:val="22"/>
                        </w:rPr>
                      </w:pPr>
                      <w:r>
                        <w:rPr>
                          <w:sz w:val="22"/>
                        </w:rPr>
                        <w:t>- Sở Giáo dục và Đào tạo;</w:t>
                      </w:r>
                    </w:p>
                    <w:p w:rsidR="005E3F20" w:rsidRDefault="005E3F20" w:rsidP="00A329B2">
                      <w:pPr>
                        <w:rPr>
                          <w:sz w:val="22"/>
                        </w:rPr>
                      </w:pPr>
                      <w:r>
                        <w:rPr>
                          <w:sz w:val="22"/>
                        </w:rPr>
                        <w:t xml:space="preserve">- </w:t>
                      </w:r>
                      <w:r w:rsidR="002D0760">
                        <w:rPr>
                          <w:sz w:val="22"/>
                        </w:rPr>
                        <w:t>TT. UBND quận</w:t>
                      </w:r>
                      <w:r>
                        <w:rPr>
                          <w:sz w:val="22"/>
                        </w:rPr>
                        <w:t>;</w:t>
                      </w:r>
                    </w:p>
                    <w:p w:rsidR="005E3F20" w:rsidRDefault="005E3F20" w:rsidP="00A329B2">
                      <w:pPr>
                        <w:rPr>
                          <w:sz w:val="22"/>
                        </w:rPr>
                      </w:pPr>
                      <w:r>
                        <w:rPr>
                          <w:sz w:val="22"/>
                        </w:rPr>
                        <w:t>- Phòng Y tế;</w:t>
                      </w:r>
                    </w:p>
                    <w:p w:rsidR="00B34285" w:rsidRDefault="005E3F20" w:rsidP="00A329B2">
                      <w:pPr>
                        <w:rPr>
                          <w:sz w:val="22"/>
                        </w:rPr>
                      </w:pPr>
                      <w:r>
                        <w:rPr>
                          <w:sz w:val="22"/>
                        </w:rPr>
                        <w:t>- Trung tâm YTDP</w:t>
                      </w:r>
                      <w:r w:rsidR="00A329B2" w:rsidRPr="00BE099C">
                        <w:rPr>
                          <w:sz w:val="22"/>
                        </w:rPr>
                        <w:t>;</w:t>
                      </w:r>
                    </w:p>
                    <w:p w:rsidR="00A329B2" w:rsidRPr="00BE099C" w:rsidRDefault="00B34285" w:rsidP="00A329B2">
                      <w:pPr>
                        <w:rPr>
                          <w:sz w:val="22"/>
                        </w:rPr>
                      </w:pPr>
                      <w:r>
                        <w:rPr>
                          <w:sz w:val="22"/>
                        </w:rPr>
                        <w:t>- Lưu: VT, YT.</w:t>
                      </w:r>
                    </w:p>
                    <w:p w:rsidR="00A329B2" w:rsidRPr="005F383C" w:rsidRDefault="00A329B2" w:rsidP="00A329B2"/>
                  </w:txbxContent>
                </v:textbox>
                <w10:wrap anchorx="margin"/>
              </v:shape>
            </w:pict>
          </mc:Fallback>
        </mc:AlternateContent>
      </w:r>
    </w:p>
    <w:p w:rsidR="00A329B2" w:rsidRPr="009B59D2" w:rsidRDefault="00A329B2" w:rsidP="000C62B6">
      <w:pPr>
        <w:ind w:firstLine="720"/>
        <w:jc w:val="both"/>
        <w:rPr>
          <w:b/>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sidR="00FE554A">
        <w:rPr>
          <w:i/>
          <w:color w:val="000000"/>
        </w:rPr>
        <w:t xml:space="preserve">  </w:t>
      </w:r>
      <w:r w:rsidRPr="009B59D2">
        <w:rPr>
          <w:i/>
          <w:color w:val="000000"/>
        </w:rPr>
        <w:t xml:space="preserve"> </w:t>
      </w:r>
      <w:r w:rsidR="00462EDB" w:rsidRPr="009B59D2">
        <w:rPr>
          <w:b/>
          <w:color w:val="000000"/>
        </w:rPr>
        <w:t>TRƯỞNG PHÒNG</w:t>
      </w:r>
    </w:p>
    <w:p w:rsidR="00A329B2" w:rsidRPr="009B59D2" w:rsidRDefault="00A329B2" w:rsidP="000C62B6">
      <w:pPr>
        <w:ind w:firstLine="540"/>
        <w:rPr>
          <w:b/>
        </w:rPr>
      </w:pPr>
    </w:p>
    <w:p w:rsidR="00A329B2" w:rsidRPr="00BF6196" w:rsidRDefault="00A329B2" w:rsidP="000C62B6">
      <w:pPr>
        <w:tabs>
          <w:tab w:val="left" w:pos="6434"/>
        </w:tabs>
        <w:ind w:firstLine="540"/>
      </w:pPr>
      <w:r w:rsidRPr="009B59D2">
        <w:rPr>
          <w:b/>
        </w:rPr>
        <w:tab/>
      </w:r>
      <w:r w:rsidR="00BF6196" w:rsidRPr="00BF6196">
        <w:t xml:space="preserve">  (Đã ký)</w:t>
      </w:r>
    </w:p>
    <w:p w:rsidR="00A329B2" w:rsidRDefault="00A329B2" w:rsidP="000C62B6">
      <w:pPr>
        <w:ind w:firstLine="540"/>
        <w:jc w:val="center"/>
        <w:rPr>
          <w:b/>
        </w:rPr>
      </w:pPr>
    </w:p>
    <w:p w:rsidR="00031A6B" w:rsidRPr="009B59D2" w:rsidRDefault="00031A6B" w:rsidP="000C62B6">
      <w:pPr>
        <w:ind w:firstLine="540"/>
        <w:jc w:val="center"/>
        <w:rPr>
          <w:b/>
        </w:rPr>
      </w:pPr>
    </w:p>
    <w:p w:rsidR="00A329B2" w:rsidRPr="009B59D2" w:rsidRDefault="00A329B2" w:rsidP="000C62B6">
      <w:pPr>
        <w:ind w:firstLine="540"/>
        <w:jc w:val="center"/>
        <w:rPr>
          <w:b/>
        </w:rPr>
      </w:pPr>
      <w:r w:rsidRPr="009B59D2">
        <w:rPr>
          <w:b/>
        </w:rPr>
        <w:t xml:space="preserve">    </w:t>
      </w:r>
      <w:r w:rsidR="00C3180C" w:rsidRPr="009B59D2">
        <w:rPr>
          <w:b/>
        </w:rPr>
        <w:t xml:space="preserve">    </w:t>
      </w:r>
      <w:r w:rsidR="009B59D2">
        <w:rPr>
          <w:b/>
        </w:rPr>
        <w:t xml:space="preserve">  </w:t>
      </w:r>
      <w:r w:rsidR="00C3180C" w:rsidRPr="009B59D2">
        <w:rPr>
          <w:b/>
        </w:rPr>
        <w:t xml:space="preserve">  </w:t>
      </w:r>
      <w:r w:rsidR="00E27AB5">
        <w:rPr>
          <w:b/>
        </w:rPr>
        <w:t xml:space="preserve">      </w:t>
      </w:r>
      <w:r w:rsidR="00774D51">
        <w:rPr>
          <w:b/>
          <w:lang w:val="vi-VN"/>
        </w:rPr>
        <w:t xml:space="preserve"> </w:t>
      </w:r>
      <w:r w:rsidR="00FE554A">
        <w:rPr>
          <w:b/>
        </w:rPr>
        <w:t xml:space="preserve">                 </w:t>
      </w:r>
      <w:bookmarkStart w:id="0" w:name="_GoBack"/>
      <w:bookmarkEnd w:id="0"/>
      <w:r w:rsidR="00FE554A">
        <w:rPr>
          <w:b/>
        </w:rPr>
        <w:t xml:space="preserve">                              </w:t>
      </w:r>
      <w:r w:rsidR="00774D51">
        <w:rPr>
          <w:b/>
          <w:lang w:val="vi-VN"/>
        </w:rPr>
        <w:t xml:space="preserve"> </w:t>
      </w:r>
      <w:r w:rsidR="00462EDB" w:rsidRPr="009B59D2">
        <w:rPr>
          <w:b/>
        </w:rPr>
        <w:t>Ngô Xuân Đông</w:t>
      </w:r>
    </w:p>
    <w:p w:rsidR="0065655F" w:rsidRDefault="0065655F" w:rsidP="000C62B6"/>
    <w:sectPr w:rsidR="0065655F" w:rsidSect="00AD1C9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B2"/>
    <w:rsid w:val="0000034A"/>
    <w:rsid w:val="00006D1C"/>
    <w:rsid w:val="00012513"/>
    <w:rsid w:val="00031A6B"/>
    <w:rsid w:val="00034C5E"/>
    <w:rsid w:val="000505EB"/>
    <w:rsid w:val="00057D7D"/>
    <w:rsid w:val="00085D77"/>
    <w:rsid w:val="000862DE"/>
    <w:rsid w:val="000950ED"/>
    <w:rsid w:val="000A310D"/>
    <w:rsid w:val="000C24B6"/>
    <w:rsid w:val="000C62B6"/>
    <w:rsid w:val="00124A63"/>
    <w:rsid w:val="0015325E"/>
    <w:rsid w:val="00155D06"/>
    <w:rsid w:val="00162BCB"/>
    <w:rsid w:val="00172012"/>
    <w:rsid w:val="001733D3"/>
    <w:rsid w:val="001F69E5"/>
    <w:rsid w:val="00210B7F"/>
    <w:rsid w:val="00215B30"/>
    <w:rsid w:val="00217C34"/>
    <w:rsid w:val="002201EC"/>
    <w:rsid w:val="0022038C"/>
    <w:rsid w:val="00245700"/>
    <w:rsid w:val="0025191F"/>
    <w:rsid w:val="0027655F"/>
    <w:rsid w:val="00286EFA"/>
    <w:rsid w:val="002A620E"/>
    <w:rsid w:val="002D0760"/>
    <w:rsid w:val="00314A93"/>
    <w:rsid w:val="0031509A"/>
    <w:rsid w:val="00345EC6"/>
    <w:rsid w:val="003600DE"/>
    <w:rsid w:val="00364A6C"/>
    <w:rsid w:val="003736C0"/>
    <w:rsid w:val="00385B7B"/>
    <w:rsid w:val="003B2D4B"/>
    <w:rsid w:val="003D55CF"/>
    <w:rsid w:val="003D5A54"/>
    <w:rsid w:val="003D674A"/>
    <w:rsid w:val="00402480"/>
    <w:rsid w:val="0041343E"/>
    <w:rsid w:val="004326FA"/>
    <w:rsid w:val="00443B4A"/>
    <w:rsid w:val="00455788"/>
    <w:rsid w:val="00457A6F"/>
    <w:rsid w:val="00462EDB"/>
    <w:rsid w:val="004859C2"/>
    <w:rsid w:val="00485A7A"/>
    <w:rsid w:val="004A0426"/>
    <w:rsid w:val="004A44C3"/>
    <w:rsid w:val="004C3880"/>
    <w:rsid w:val="004F15B7"/>
    <w:rsid w:val="005106ED"/>
    <w:rsid w:val="00515240"/>
    <w:rsid w:val="0052397E"/>
    <w:rsid w:val="005345E7"/>
    <w:rsid w:val="005E3F20"/>
    <w:rsid w:val="00620F93"/>
    <w:rsid w:val="00631616"/>
    <w:rsid w:val="006323B1"/>
    <w:rsid w:val="00652087"/>
    <w:rsid w:val="0065655F"/>
    <w:rsid w:val="006B4A3D"/>
    <w:rsid w:val="006C6823"/>
    <w:rsid w:val="006F09C8"/>
    <w:rsid w:val="00706B05"/>
    <w:rsid w:val="00714DCC"/>
    <w:rsid w:val="00730C56"/>
    <w:rsid w:val="00737B5F"/>
    <w:rsid w:val="0076362B"/>
    <w:rsid w:val="00763FCF"/>
    <w:rsid w:val="00770AAF"/>
    <w:rsid w:val="00774D51"/>
    <w:rsid w:val="00797994"/>
    <w:rsid w:val="007A769B"/>
    <w:rsid w:val="007E2E28"/>
    <w:rsid w:val="0081307C"/>
    <w:rsid w:val="00831FE3"/>
    <w:rsid w:val="008715A6"/>
    <w:rsid w:val="008D5BC6"/>
    <w:rsid w:val="008D5E6B"/>
    <w:rsid w:val="008D64A5"/>
    <w:rsid w:val="008E0860"/>
    <w:rsid w:val="008E0FE7"/>
    <w:rsid w:val="00922FF4"/>
    <w:rsid w:val="00924498"/>
    <w:rsid w:val="00927D03"/>
    <w:rsid w:val="009327F0"/>
    <w:rsid w:val="009530FA"/>
    <w:rsid w:val="00983389"/>
    <w:rsid w:val="009B59D2"/>
    <w:rsid w:val="009F4E21"/>
    <w:rsid w:val="00A01D05"/>
    <w:rsid w:val="00A329B2"/>
    <w:rsid w:val="00A9250A"/>
    <w:rsid w:val="00AB4359"/>
    <w:rsid w:val="00AC3934"/>
    <w:rsid w:val="00AD08BE"/>
    <w:rsid w:val="00AD1C94"/>
    <w:rsid w:val="00AF06A2"/>
    <w:rsid w:val="00AF6014"/>
    <w:rsid w:val="00B2569D"/>
    <w:rsid w:val="00B34285"/>
    <w:rsid w:val="00B46FFD"/>
    <w:rsid w:val="00B71871"/>
    <w:rsid w:val="00BF6196"/>
    <w:rsid w:val="00BF6B1A"/>
    <w:rsid w:val="00C02947"/>
    <w:rsid w:val="00C10707"/>
    <w:rsid w:val="00C3180C"/>
    <w:rsid w:val="00C44B98"/>
    <w:rsid w:val="00C74D8B"/>
    <w:rsid w:val="00CD711A"/>
    <w:rsid w:val="00D44C07"/>
    <w:rsid w:val="00D76791"/>
    <w:rsid w:val="00DB1E3F"/>
    <w:rsid w:val="00DD2F13"/>
    <w:rsid w:val="00DD5FFC"/>
    <w:rsid w:val="00E139EB"/>
    <w:rsid w:val="00E15A5B"/>
    <w:rsid w:val="00E26FE5"/>
    <w:rsid w:val="00E27AB5"/>
    <w:rsid w:val="00E46DA1"/>
    <w:rsid w:val="00E5440E"/>
    <w:rsid w:val="00E55AFA"/>
    <w:rsid w:val="00E979B3"/>
    <w:rsid w:val="00EA6E7D"/>
    <w:rsid w:val="00EB39DD"/>
    <w:rsid w:val="00ED3977"/>
    <w:rsid w:val="00ED54A1"/>
    <w:rsid w:val="00F24981"/>
    <w:rsid w:val="00F26287"/>
    <w:rsid w:val="00F37911"/>
    <w:rsid w:val="00F8239B"/>
    <w:rsid w:val="00F9289C"/>
    <w:rsid w:val="00FA4295"/>
    <w:rsid w:val="00FB0F45"/>
    <w:rsid w:val="00FC4C5E"/>
    <w:rsid w:val="00FE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538B"/>
  <w15:docId w15:val="{E3559B7C-80E1-48A6-8FAD-CFC4AF9B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6B"/>
    <w:rPr>
      <w:rFonts w:ascii="Segoe UI" w:eastAsia="Times New Roman" w:hAnsi="Segoe UI" w:cs="Segoe UI"/>
      <w:sz w:val="18"/>
      <w:szCs w:val="18"/>
    </w:rPr>
  </w:style>
  <w:style w:type="paragraph" w:styleId="ListParagraph">
    <w:name w:val="List Paragraph"/>
    <w:basedOn w:val="Normal"/>
    <w:uiPriority w:val="34"/>
    <w:qFormat/>
    <w:rsid w:val="00953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Y tế PGD q7</cp:lastModifiedBy>
  <cp:revision>42</cp:revision>
  <cp:lastPrinted>2016-11-09T09:18:00Z</cp:lastPrinted>
  <dcterms:created xsi:type="dcterms:W3CDTF">2016-11-09T07:02:00Z</dcterms:created>
  <dcterms:modified xsi:type="dcterms:W3CDTF">2016-11-09T09:21:00Z</dcterms:modified>
</cp:coreProperties>
</file>